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2021年河南省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第二批</w:t>
      </w:r>
      <w:r>
        <w:rPr>
          <w:rFonts w:hint="eastAsia" w:ascii="华文中宋" w:hAnsi="华文中宋" w:eastAsia="华文中宋" w:cs="华文中宋"/>
          <w:sz w:val="36"/>
          <w:szCs w:val="36"/>
        </w:rPr>
        <w:t>主要农作物审定品种名称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等信息</w:t>
      </w:r>
    </w:p>
    <w:tbl>
      <w:tblPr>
        <w:tblStyle w:val="5"/>
        <w:tblW w:w="83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49"/>
        <w:gridCol w:w="1276"/>
        <w:gridCol w:w="1984"/>
        <w:gridCol w:w="4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/>
                <w:kern w:val="0"/>
                <w:sz w:val="20"/>
                <w:szCs w:val="20"/>
              </w:rPr>
              <w:t>作物</w:t>
            </w:r>
          </w:p>
        </w:tc>
        <w:tc>
          <w:tcPr>
            <w:tcW w:w="4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/>
                <w:kern w:val="0"/>
                <w:sz w:val="20"/>
                <w:szCs w:val="20"/>
              </w:rPr>
              <w:t>品种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/>
                <w:kern w:val="0"/>
                <w:sz w:val="20"/>
                <w:szCs w:val="20"/>
              </w:rPr>
              <w:t>品种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/>
                <w:kern w:val="0"/>
                <w:sz w:val="20"/>
                <w:szCs w:val="20"/>
              </w:rPr>
              <w:t>来源</w:t>
            </w:r>
          </w:p>
        </w:tc>
        <w:tc>
          <w:tcPr>
            <w:tcW w:w="42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/>
                <w:kern w:val="0"/>
                <w:sz w:val="20"/>
                <w:szCs w:val="20"/>
              </w:rPr>
              <w:t>育种者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4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沃优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W482×T411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河南鼎研泽田农业科技开发有限公司、河南鼎优农业科技有限公司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珺玉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KRL026×KRL029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郑州康瑞农业科技有限公司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景玉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Z116×H7859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河南丰祺农业科技有限公司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农华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JH0783×NSW043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北京金色农华种业科技股份有限公司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MC876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京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X045×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京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河南省现代种业有限公司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先玉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PH2V21×PH489G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铁岭先锋种子研究有限公司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富瑞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X128-3×Y21-6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海南农垦南繁种业有限公司、河南苏泰农业科技有限公司、河南省利奇种子有限公司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润泉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6311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DF6030×C6511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尚志市益农农业有限责任公司、安徽海配农业科技有限公司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J9881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GB341Z×D9115Z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中种国际种子有限公司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中航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XH238×H117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北京华奥农科玉育种开发有限责任公司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郑原玉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JC16015×JCY1639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河南金苑种业股份有限公司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云台玉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H1621×H3006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焦作市怀川种子科技研究所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锦华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JH2165×L9097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鹤壁市锦华玉米科学研究所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金镶玉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JM31×JF19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郑州金镶玉种业科技有限公司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伟科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伟程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915×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伟程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郑州伟科作物育种科技有限公司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郑原玉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JC142BR1246×JCW12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河南金苑种业股份有限公司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润泽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Rz501×Rz502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河南德合坤元农业科技有限公司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梦玉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1122×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F111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濮单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H2588×H7802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濮阳市农业科学院、河南大学、河南硕实农业科技有限公司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宛玉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L297×L91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南阳市农业科学院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科大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KZ169×KZ338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651×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河南省农业科学院粮食作物研究所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7603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1112×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河南省农业科学院粮食作物研究所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ZH604×Z02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河南省农业科学院粮食作物研究所、河南生物育种中心有限公司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春秋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Cq25×wy37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河南春秋种业科技有限公司、湖北谷神科技有限责任公司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春秋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D02×W02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河南春秋种业科技有限公司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金玉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1-1×2366A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河南金粒种业有限公司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成玉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J4049×XM4039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河南大成种业有限公司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怀川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HC3145×HC3006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河南怀川种业有限责任公司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泛玉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A552×B13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河南黄泛区地神种业有限公司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秀青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X15×Q25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河南秀青种业有限公司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滑州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3581141×HFZ55442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河南滑丰种业科技有限公司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郑原玉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JC16014×JC1610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河南金苑种业股份有限公司、新乡市金苑邦达富农业科技有限公司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郑原玉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JCY555×JC1011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河南金苑种业股份有限公司、新乡市金苑邦达富农业科技有限公司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泛玉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H96×H68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河南黄泛区地神种业有限公司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同舟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Z33-5×H9898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鹤壁禾博士晟农科技有限公司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玉迪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Z1161×Y3581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河南省中元种业科技有限公司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隆玉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TL018×TL236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河南省泰隆种业有限公司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兰玉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TM456×TM377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张永平、曹海伟、罗明、任秋芳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Y06×F03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河南省豫丰种业有限公司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M1012×F05-2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河南省豫丰种业有限公司、驻马店市豫丰农业科学研究所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鑫玉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XY18×XY61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河南省豫鑫种业股份有限公司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安玉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A5855×A7682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安阳市农业科学院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浚单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58×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G6Y6-2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鹤壁市农业科学院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洛单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L5837-1×L5723-1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洛阳农林科学院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稷玉丰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FA3518×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FB636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河南大润农业有限公司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2121×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1122×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303-3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百玉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9284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CDP6825×PCH724-2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央玉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L685×L1040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河南省豫玉种业股份有限公司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1122×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1122×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SZ18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S36×GY2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河南省神舟种业有限公司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豫金黄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L36×HC51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河南金科种子有限公司、新乡市起源农业科技有限公司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郑白甜糯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ZBN1762×ZBTN01</w:t>
            </w:r>
          </w:p>
        </w:tc>
        <w:tc>
          <w:tcPr>
            <w:tcW w:w="4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河南省农业科学院粮食作物研究所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郑白甜糯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ZBN1785×ZBN16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河南省农业科学院粮食作物研究所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博糯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西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102×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温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博爱县农业科学研究所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ZH323×Z05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河南省农业科学院粮食作物研究所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6983×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河南省农业科学院粮食作物研究所、河南生物育种中心有限公司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开青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K382×K342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开封市农林科学研究院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青玉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DH382×ZS73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河南登海正粮种业有限公司、山东登海种业股份有限公司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爱瑞特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A188×A548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郑州爱瑞特生物科技有限公司、省部共建小麦玉米作物学国家重点实验室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爱瑞特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B22×A548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郑州爱瑞特生物科技有限公司、省部共建小麦玉米作物学国家重点实验室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41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恒丰优粤禾丝苗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恒丰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粤禾丝苗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四川台沃种业有限责任公司、广东省农业科学院水稻研究所、广东粤良种业有限公司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两优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710S×R279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信阳市农业科学院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粘两优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粘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S×R1206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安徽省连丰种业有限责任公司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圳两优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圳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S×R2018</w:t>
            </w:r>
          </w:p>
        </w:tc>
        <w:tc>
          <w:tcPr>
            <w:tcW w:w="4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长沙利诚种业有限公司、长沙利众农业科技有限公司、信阳金誉农业科技有限公司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利两优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利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37S×R2018</w:t>
            </w:r>
          </w:p>
        </w:tc>
        <w:tc>
          <w:tcPr>
            <w:tcW w:w="4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长沙利诚种业有限公司、信阳金誉农业科技有限公司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两优粤禾丝苗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Y58S×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粤禾丝苗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四川台沃种业有限责任公司、广东省农业科学院水稻研究所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春优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春江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99A/CH117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中国水稻研究所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晶粳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镇稻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18/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九月寒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汪萍、孟瑞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玉粳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玉稻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518/RMIM03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濮阳县富科种植专业合作社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慧粳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苏秀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新丰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贾建中、贾慧芳、贾永贺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裕早粳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日本晴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连粳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//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镇稻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河南正艺达种业有限公司、江苏瑞诚农业科技有限公司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许科豆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／郑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河南省许科种业有限公司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宁豆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农丰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（自选系）系选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赵紫鹏、赵惠康、安爱花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油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6019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／郑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中国农业科学院油料作物研究所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永民豆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徐豆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／郑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9805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安徽永民种业有限责任公司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南农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周豆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／郑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9805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9805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／中作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X96335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河南省农业科学院经济作物研究所、河南生物育种中心有限公司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京九豆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／商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9202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河南省大京九种业有限公司、商丘市农林科学院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周豆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04096-5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／郑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9805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周口市农业科学院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安豆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安豆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11-5176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／安豆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11-5225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安阳市农业科学院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郑豆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周豆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／濮豆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河南省农业科学院经济作物研究所、河南生物育种中心有限公司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驻豆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濮豆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／山宁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驻马店市农业科学院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濮豆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濮豆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／泛豆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濮阳市农业科学院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中棉所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9712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A2-10A×GKz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A49-668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中国农业科学院棉花研究所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GB826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A49-668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选系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海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中国农业科学院棉花研究所、华中农业大学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中棉所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9B01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9087×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9073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中国农业科学院棉花研究所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 w:colFirst="1" w:colLast="4"/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EB002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425×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4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中国农业科学院棉花研究所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南农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y26-6×NU9224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GKz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A49-668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选系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中国农业科学院棉花研究所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中棉所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95602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鲁棉研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/T-41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中国农业科学院棉花研究所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EB005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102732/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中国农业科学院棉花研究所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2067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低酚系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银山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河南省农业科学院经济作物研究所、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河南丰德康种业股份有限公司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5A5-11/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银山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河南省农业科学院经济作物研究所、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河南丰德康种业股份有限公司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鲁棉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鲁棉研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/B2RF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山东棉花研究中心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鲁棉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4028/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6269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山东棉花研究中心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中生棉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P03/GK12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中国农业科学院生物技术研究所、新疆富全新科种业有限责任公司、闫氏控股集团（海南）有限公司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EB001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190/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中国农业科学院棉花研究所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1335/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中棉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河南省农业科学院经济作物研究所、河南丰德康种业股份有限公司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BM018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BM0715/K049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后代系选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  <w:t>河南科技学院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8B"/>
    <w:rsid w:val="00002226"/>
    <w:rsid w:val="000C04C7"/>
    <w:rsid w:val="005211B3"/>
    <w:rsid w:val="00625DD7"/>
    <w:rsid w:val="00652475"/>
    <w:rsid w:val="006C126D"/>
    <w:rsid w:val="009B4A8B"/>
    <w:rsid w:val="00A42012"/>
    <w:rsid w:val="00D405BB"/>
    <w:rsid w:val="00FE3731"/>
    <w:rsid w:val="08202615"/>
    <w:rsid w:val="174B6E01"/>
    <w:rsid w:val="1EAB5478"/>
    <w:rsid w:val="2C8E2311"/>
    <w:rsid w:val="2DC14205"/>
    <w:rsid w:val="31FB6FB1"/>
    <w:rsid w:val="4E90582D"/>
    <w:rsid w:val="5F893066"/>
    <w:rsid w:val="77571D17"/>
    <w:rsid w:val="7E60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6"/>
      <w:szCs w:val="32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eastAsia="宋体" w:asciiTheme="majorHAnsi" w:hAnsiTheme="majorHAnsi" w:cstheme="majorBidi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608</Words>
  <Characters>3470</Characters>
  <Lines>28</Lines>
  <Paragraphs>8</Paragraphs>
  <TotalTime>12</TotalTime>
  <ScaleCrop>false</ScaleCrop>
  <LinksUpToDate>false</LinksUpToDate>
  <CharactersWithSpaces>4070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2021-06-10T09:08:00Z</dcterms:created>
  <dc:creator>lenovo</dc:creator>
  <cp:lastModifiedBy>lenovo</cp:lastModifiedBy>
  <cp:lastPrinted>2021-06-10T09:27:00Z</cp:lastPrinted>
  <dcterms:modified xsi:type="dcterms:W3CDTF">2021-06-11T02:58:01Z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